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BB" w:rsidRDefault="009079A9" w:rsidP="00BF65BB">
      <w:pPr>
        <w:pStyle w:val="Title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95pt;margin-top:.2pt;width:77.45pt;height:77.45pt;z-index:-251658752;mso-wrap-edited:f" wrapcoords="-210 0 -210 21390 21600 21390 21600 0 -210 0" fillcolor="window">
            <v:imagedata r:id="rId5" o:title=""/>
            <w10:wrap type="tight"/>
          </v:shape>
          <o:OLEObject Type="Embed" ProgID="Word.Picture.8" ShapeID="_x0000_s1026" DrawAspect="Content" ObjectID="_1684833840" r:id="rId6"/>
        </w:object>
      </w:r>
    </w:p>
    <w:p w:rsidR="00BF65BB" w:rsidRDefault="00BF65BB" w:rsidP="00BF65BB">
      <w:pPr>
        <w:pStyle w:val="Title"/>
      </w:pPr>
      <w:r>
        <w:t>Board of Water and Sewer Commissioners</w:t>
      </w:r>
    </w:p>
    <w:p w:rsidR="00BF65BB" w:rsidRPr="00B90929" w:rsidRDefault="00BF65BB" w:rsidP="00BF65BB">
      <w:pPr>
        <w:pStyle w:val="Subtitle"/>
        <w:rPr>
          <w:sz w:val="38"/>
          <w:szCs w:val="38"/>
        </w:rPr>
      </w:pPr>
      <w:r w:rsidRPr="00B90929">
        <w:rPr>
          <w:sz w:val="38"/>
          <w:szCs w:val="38"/>
        </w:rPr>
        <w:t>TOWN OF FOXBOROUGH</w:t>
      </w:r>
    </w:p>
    <w:p w:rsidR="00BF65BB" w:rsidRPr="00B90929" w:rsidRDefault="00BF65BB" w:rsidP="00BF65B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7</w:t>
      </w:r>
      <w:r w:rsidRPr="00B90929">
        <w:rPr>
          <w:sz w:val="24"/>
          <w:szCs w:val="24"/>
        </w:rPr>
        <w:t xml:space="preserve">0 </w:t>
      </w:r>
      <w:r>
        <w:rPr>
          <w:sz w:val="24"/>
          <w:szCs w:val="24"/>
        </w:rPr>
        <w:t>ELM</w:t>
      </w:r>
      <w:r w:rsidRPr="00B90929">
        <w:rPr>
          <w:sz w:val="24"/>
          <w:szCs w:val="24"/>
        </w:rPr>
        <w:t xml:space="preserve"> STREET</w:t>
      </w:r>
    </w:p>
    <w:p w:rsidR="00BF65BB" w:rsidRPr="00B90929" w:rsidRDefault="00BF65BB" w:rsidP="00BF65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FOXBOROUGH, </w:t>
      </w:r>
      <w:r w:rsidRPr="00B90929">
        <w:rPr>
          <w:b/>
          <w:sz w:val="24"/>
          <w:szCs w:val="24"/>
        </w:rPr>
        <w:t>MASSACHUSETTS  02035</w:t>
      </w:r>
    </w:p>
    <w:p w:rsidR="00BF65BB" w:rsidRPr="00B90929" w:rsidRDefault="00BF65BB" w:rsidP="00BF65BB">
      <w:pPr>
        <w:rPr>
          <w:b/>
          <w:sz w:val="16"/>
          <w:szCs w:val="16"/>
        </w:rPr>
      </w:pPr>
    </w:p>
    <w:p w:rsidR="00BF65BB" w:rsidRPr="00B90929" w:rsidRDefault="00BF65BB" w:rsidP="00BF65BB">
      <w:pPr>
        <w:rPr>
          <w:sz w:val="16"/>
          <w:szCs w:val="16"/>
        </w:rPr>
      </w:pPr>
    </w:p>
    <w:p w:rsidR="00BF65BB" w:rsidRDefault="00BF65BB" w:rsidP="00BF65BB">
      <w:pPr>
        <w:ind w:left="-630"/>
      </w:pPr>
      <w:r>
        <w:t>Michael P. Stanton,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Robert B. </w:t>
      </w:r>
      <w:proofErr w:type="spellStart"/>
      <w:r>
        <w:t>Worthley</w:t>
      </w:r>
      <w:proofErr w:type="spellEnd"/>
    </w:p>
    <w:p w:rsidR="00BF65BB" w:rsidRDefault="00BF65BB" w:rsidP="00BF65BB">
      <w:pPr>
        <w:ind w:left="-630"/>
      </w:pPr>
      <w:r>
        <w:t xml:space="preserve">Richard M. </w:t>
      </w:r>
      <w:proofErr w:type="spellStart"/>
      <w:r>
        <w:t>Pacella</w:t>
      </w:r>
      <w:proofErr w:type="spellEnd"/>
      <w:r>
        <w:t>, Jr., Vice-Chair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Superintendent</w:t>
      </w:r>
    </w:p>
    <w:p w:rsidR="00BF65BB" w:rsidRDefault="00BF65BB" w:rsidP="00BF65BB">
      <w:pPr>
        <w:ind w:left="-630" w:right="-432"/>
        <w:rPr>
          <w:sz w:val="18"/>
        </w:rPr>
      </w:pPr>
      <w:r>
        <w:t>Robert T. Garber,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Telephone 508-543-1209</w:t>
      </w:r>
    </w:p>
    <w:p w:rsidR="00BF65BB" w:rsidRDefault="00BF65BB" w:rsidP="00BF65BB">
      <w:pPr>
        <w:ind w:right="-43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sz w:val="18"/>
        </w:rPr>
        <w:t>Fax  508</w:t>
      </w:r>
      <w:proofErr w:type="gramEnd"/>
      <w:r>
        <w:rPr>
          <w:sz w:val="18"/>
        </w:rPr>
        <w:t>-543-1227</w:t>
      </w:r>
    </w:p>
    <w:p w:rsidR="00EE7E47" w:rsidRDefault="009079A9"/>
    <w:p w:rsidR="00BF65BB" w:rsidRDefault="00534CBA" w:rsidP="00D8496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Hill St Tank - Update</w:t>
      </w:r>
    </w:p>
    <w:p w:rsidR="00D84964" w:rsidRDefault="00D84964" w:rsidP="00D84964">
      <w:pPr>
        <w:jc w:val="center"/>
        <w:rPr>
          <w:b/>
          <w:sz w:val="48"/>
          <w:szCs w:val="48"/>
          <w:u w:val="single"/>
        </w:rPr>
      </w:pPr>
    </w:p>
    <w:p w:rsidR="00534CBA" w:rsidRDefault="00D84964" w:rsidP="00D84964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Foxborough</w:t>
      </w:r>
      <w:proofErr w:type="spellEnd"/>
      <w:r>
        <w:rPr>
          <w:sz w:val="28"/>
          <w:szCs w:val="28"/>
        </w:rPr>
        <w:t xml:space="preserve"> DPW </w:t>
      </w:r>
      <w:r w:rsidR="00534CBA">
        <w:rPr>
          <w:sz w:val="28"/>
          <w:szCs w:val="28"/>
        </w:rPr>
        <w:t xml:space="preserve">has awarded and finalized all contract documents for the new tank on Hill St.  Preload Construction along with their sub-contractor </w:t>
      </w:r>
      <w:proofErr w:type="spellStart"/>
      <w:r w:rsidR="00534CBA">
        <w:rPr>
          <w:sz w:val="28"/>
          <w:szCs w:val="28"/>
        </w:rPr>
        <w:t>Iannuccillo</w:t>
      </w:r>
      <w:proofErr w:type="spellEnd"/>
      <w:r w:rsidR="00534CBA">
        <w:rPr>
          <w:sz w:val="28"/>
          <w:szCs w:val="28"/>
        </w:rPr>
        <w:t xml:space="preserve"> &amp; Sons Construction will begin mobilization the week of June </w:t>
      </w:r>
      <w:r w:rsidR="009079A9">
        <w:rPr>
          <w:sz w:val="28"/>
          <w:szCs w:val="28"/>
        </w:rPr>
        <w:t>14</w:t>
      </w:r>
      <w:bookmarkStart w:id="0" w:name="_GoBack"/>
      <w:bookmarkEnd w:id="0"/>
      <w:r w:rsidR="00534CBA" w:rsidRPr="00534CBA">
        <w:rPr>
          <w:sz w:val="28"/>
          <w:szCs w:val="28"/>
          <w:vertAlign w:val="superscript"/>
        </w:rPr>
        <w:t>th</w:t>
      </w:r>
      <w:r w:rsidR="00534CBA">
        <w:rPr>
          <w:sz w:val="28"/>
          <w:szCs w:val="28"/>
        </w:rPr>
        <w:t xml:space="preserve">, with work scheduled to begin the week of June 21. </w:t>
      </w:r>
    </w:p>
    <w:p w:rsidR="00534CBA" w:rsidRDefault="00534CBA" w:rsidP="00D84964">
      <w:pPr>
        <w:rPr>
          <w:sz w:val="28"/>
          <w:szCs w:val="28"/>
        </w:rPr>
      </w:pPr>
    </w:p>
    <w:p w:rsidR="00341284" w:rsidRDefault="00AA4C5C" w:rsidP="00D84964">
      <w:pPr>
        <w:rPr>
          <w:sz w:val="28"/>
          <w:szCs w:val="28"/>
        </w:rPr>
      </w:pPr>
      <w:r>
        <w:rPr>
          <w:sz w:val="28"/>
          <w:szCs w:val="28"/>
        </w:rPr>
        <w:t xml:space="preserve">Land clearing, erosion control, and temporary construction access will be the first steps in the project and take place June 21 through July 7. </w:t>
      </w:r>
      <w:r w:rsidR="002438AE">
        <w:rPr>
          <w:sz w:val="28"/>
          <w:szCs w:val="28"/>
        </w:rPr>
        <w:t>Construction of the tank and associated site work is scheduled for July through November. Daily construction schedule will</w:t>
      </w:r>
      <w:r w:rsidR="009079A9">
        <w:rPr>
          <w:sz w:val="28"/>
          <w:szCs w:val="28"/>
        </w:rPr>
        <w:t xml:space="preserve"> typically</w:t>
      </w:r>
      <w:r w:rsidR="002438AE">
        <w:rPr>
          <w:sz w:val="28"/>
          <w:szCs w:val="28"/>
        </w:rPr>
        <w:t xml:space="preserve"> be 7:00am -</w:t>
      </w:r>
      <w:r w:rsidR="009079A9">
        <w:rPr>
          <w:sz w:val="28"/>
          <w:szCs w:val="28"/>
        </w:rPr>
        <w:t xml:space="preserve"> </w:t>
      </w:r>
      <w:r w:rsidR="002438AE">
        <w:rPr>
          <w:sz w:val="28"/>
          <w:szCs w:val="28"/>
        </w:rPr>
        <w:t>4:00 pm.</w:t>
      </w:r>
      <w:r w:rsidR="009079A9">
        <w:rPr>
          <w:sz w:val="28"/>
          <w:szCs w:val="28"/>
        </w:rPr>
        <w:t xml:space="preserve">  Below is a picture of a similar tank installed by Preload in Connecticut. </w:t>
      </w:r>
    </w:p>
    <w:p w:rsidR="00935258" w:rsidRDefault="00935258" w:rsidP="00D84964">
      <w:pPr>
        <w:rPr>
          <w:sz w:val="28"/>
          <w:szCs w:val="28"/>
        </w:rPr>
      </w:pPr>
    </w:p>
    <w:p w:rsidR="00935258" w:rsidRDefault="00935258" w:rsidP="00D84964">
      <w:pPr>
        <w:rPr>
          <w:sz w:val="28"/>
          <w:szCs w:val="28"/>
        </w:rPr>
      </w:pPr>
      <w:r>
        <w:rPr>
          <w:sz w:val="28"/>
          <w:szCs w:val="28"/>
        </w:rPr>
        <w:t>Design is being fin</w:t>
      </w:r>
      <w:r w:rsidR="009079A9">
        <w:rPr>
          <w:sz w:val="28"/>
          <w:szCs w:val="28"/>
        </w:rPr>
        <w:t>alized on the booster system with</w:t>
      </w:r>
      <w:r>
        <w:rPr>
          <w:sz w:val="28"/>
          <w:szCs w:val="28"/>
        </w:rPr>
        <w:t xml:space="preserve"> plans and</w:t>
      </w:r>
      <w:r w:rsidR="009079A9">
        <w:rPr>
          <w:sz w:val="28"/>
          <w:szCs w:val="28"/>
        </w:rPr>
        <w:t xml:space="preserve"> specifications </w:t>
      </w:r>
      <w:r>
        <w:rPr>
          <w:sz w:val="28"/>
          <w:szCs w:val="28"/>
        </w:rPr>
        <w:t xml:space="preserve">being prepared to go out to bid. More information will be provided as we get closer to construction. </w:t>
      </w:r>
    </w:p>
    <w:p w:rsidR="009079A9" w:rsidRDefault="009079A9" w:rsidP="00D84964">
      <w:pPr>
        <w:rPr>
          <w:sz w:val="28"/>
          <w:szCs w:val="28"/>
        </w:rPr>
      </w:pPr>
    </w:p>
    <w:p w:rsidR="001013AD" w:rsidRDefault="009079A9" w:rsidP="009079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DC194E" wp14:editId="1EC39968">
            <wp:extent cx="2381250" cy="1792012"/>
            <wp:effectExtent l="0" t="0" r="0" b="0"/>
            <wp:docPr id="1" name="Picture 1" descr="W:\DPW\Water_&amp;_Sewer\Tanks\dronegenuity-newtown-ct-19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DPW\Water_&amp;_Sewer\Tanks\dronegenuity-newtown-ct-19-sca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AD" w:rsidRDefault="001013AD" w:rsidP="00D84964">
      <w:pPr>
        <w:rPr>
          <w:sz w:val="28"/>
          <w:szCs w:val="28"/>
        </w:rPr>
      </w:pPr>
    </w:p>
    <w:p w:rsidR="00935258" w:rsidRDefault="00935258" w:rsidP="00D84964">
      <w:pPr>
        <w:rPr>
          <w:sz w:val="28"/>
          <w:szCs w:val="28"/>
        </w:rPr>
      </w:pPr>
    </w:p>
    <w:p w:rsidR="00517B85" w:rsidRDefault="001013AD" w:rsidP="001013AD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If you have any questions please call 508-543-1209 or email Bob </w:t>
      </w:r>
      <w:proofErr w:type="spellStart"/>
      <w:r>
        <w:rPr>
          <w:sz w:val="28"/>
          <w:szCs w:val="28"/>
        </w:rPr>
        <w:t>Worthley</w:t>
      </w:r>
      <w:proofErr w:type="spellEnd"/>
      <w:r>
        <w:rPr>
          <w:sz w:val="28"/>
          <w:szCs w:val="28"/>
        </w:rPr>
        <w:t xml:space="preserve"> </w:t>
      </w:r>
      <w:hyperlink r:id="rId8" w:history="1">
        <w:r w:rsidRPr="00643760">
          <w:rPr>
            <w:rStyle w:val="Hyperlink"/>
            <w:sz w:val="28"/>
            <w:szCs w:val="28"/>
          </w:rPr>
          <w:t>bworthley@foxboroughma.gov</w:t>
        </w:r>
      </w:hyperlink>
      <w:r>
        <w:rPr>
          <w:sz w:val="28"/>
          <w:szCs w:val="28"/>
        </w:rPr>
        <w:t xml:space="preserve">, or Chris Gallagher </w:t>
      </w:r>
      <w:hyperlink r:id="rId9" w:history="1">
        <w:r w:rsidRPr="00643760">
          <w:rPr>
            <w:rStyle w:val="Hyperlink"/>
            <w:sz w:val="28"/>
            <w:szCs w:val="28"/>
          </w:rPr>
          <w:t>cgallagher@foxboroughma.gov</w:t>
        </w:r>
      </w:hyperlink>
      <w:r>
        <w:rPr>
          <w:sz w:val="28"/>
          <w:szCs w:val="28"/>
        </w:rPr>
        <w:t xml:space="preserve"> </w:t>
      </w:r>
    </w:p>
    <w:sectPr w:rsidR="00517B85" w:rsidSect="0067777B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730DF"/>
    <w:multiLevelType w:val="multilevel"/>
    <w:tmpl w:val="2F5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97F1C"/>
    <w:multiLevelType w:val="multilevel"/>
    <w:tmpl w:val="4E74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BB"/>
    <w:rsid w:val="001013AD"/>
    <w:rsid w:val="00126E35"/>
    <w:rsid w:val="00216B57"/>
    <w:rsid w:val="002438AE"/>
    <w:rsid w:val="00341284"/>
    <w:rsid w:val="00517B85"/>
    <w:rsid w:val="00534CBA"/>
    <w:rsid w:val="005C785B"/>
    <w:rsid w:val="0067777B"/>
    <w:rsid w:val="00756D80"/>
    <w:rsid w:val="00900FFD"/>
    <w:rsid w:val="009079A9"/>
    <w:rsid w:val="00935258"/>
    <w:rsid w:val="00A0346F"/>
    <w:rsid w:val="00A81CC1"/>
    <w:rsid w:val="00AA4C5C"/>
    <w:rsid w:val="00AB1B01"/>
    <w:rsid w:val="00BF65BB"/>
    <w:rsid w:val="00D0183A"/>
    <w:rsid w:val="00D84964"/>
    <w:rsid w:val="00E510C4"/>
    <w:rsid w:val="00E6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943B34"/>
  <w15:docId w15:val="{FF31C48C-ADDB-46FB-B395-758520D9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F65BB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65BB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BF65BB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BF65BB"/>
    <w:rPr>
      <w:rFonts w:ascii="Times New Roman" w:eastAsia="Times New Roman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BF65BB"/>
    <w:pPr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rsid w:val="00BF65BB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1013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10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orthley@foxboroughm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gallagher@foxborough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Foxborough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Hurley</dc:creator>
  <cp:lastModifiedBy>Chris Gallagher</cp:lastModifiedBy>
  <cp:revision>3</cp:revision>
  <cp:lastPrinted>2021-06-10T16:32:00Z</cp:lastPrinted>
  <dcterms:created xsi:type="dcterms:W3CDTF">2021-06-10T16:27:00Z</dcterms:created>
  <dcterms:modified xsi:type="dcterms:W3CDTF">2021-06-10T16:37:00Z</dcterms:modified>
</cp:coreProperties>
</file>